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CellSpacing w:w="2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06"/>
        <w:gridCol w:w="5577"/>
      </w:tblGrid>
      <w:tr w:rsidR="00335B45" w:rsidRPr="0077771D" w14:paraId="734AE683" w14:textId="77777777" w:rsidTr="008370F3">
        <w:trPr>
          <w:tblCellSpacing w:w="28" w:type="dxa"/>
        </w:trPr>
        <w:tc>
          <w:tcPr>
            <w:tcW w:w="4919" w:type="pct"/>
            <w:gridSpan w:val="2"/>
            <w:shd w:val="clear" w:color="auto" w:fill="E36C0A" w:themeFill="accent6" w:themeFillShade="BF"/>
            <w:vAlign w:val="center"/>
          </w:tcPr>
          <w:p w14:paraId="5A0B01A4" w14:textId="7175D416" w:rsidR="000E4238" w:rsidRPr="000A4EE8" w:rsidRDefault="000E4238" w:rsidP="000E4238">
            <w:pPr>
              <w:jc w:val="center"/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  <w:t>Domingo</w:t>
            </w:r>
          </w:p>
        </w:tc>
      </w:tr>
      <w:tr w:rsidR="00335B45" w:rsidRPr="0077771D" w14:paraId="38F896F6" w14:textId="77777777" w:rsidTr="008370F3">
        <w:trPr>
          <w:tblCellSpacing w:w="28" w:type="dxa"/>
        </w:trPr>
        <w:tc>
          <w:tcPr>
            <w:tcW w:w="4919" w:type="pct"/>
            <w:gridSpan w:val="2"/>
            <w:shd w:val="clear" w:color="auto" w:fill="8DB3E2" w:themeFill="text2" w:themeFillTint="66"/>
            <w:vAlign w:val="center"/>
          </w:tcPr>
          <w:p w14:paraId="1B7A2C0C" w14:textId="6E3B4D56" w:rsidR="00335B45" w:rsidRPr="00544C80" w:rsidRDefault="000E4238" w:rsidP="008370F3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  <w:t>Actividad</w:t>
            </w:r>
          </w:p>
        </w:tc>
      </w:tr>
      <w:tr w:rsidR="00335B45" w:rsidRPr="00367AD2" w14:paraId="5712402E" w14:textId="77777777" w:rsidTr="00A55010">
        <w:trPr>
          <w:tblCellSpacing w:w="28" w:type="dxa"/>
        </w:trPr>
        <w:tc>
          <w:tcPr>
            <w:tcW w:w="895" w:type="pct"/>
            <w:vAlign w:val="center"/>
          </w:tcPr>
          <w:p w14:paraId="33C42399" w14:textId="4EB9483E" w:rsidR="00335B45" w:rsidRPr="00367AD2" w:rsidRDefault="000E4238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18</w:t>
            </w:r>
            <w:r w:rsidR="008370F3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:0</w:t>
            </w:r>
            <w:r w:rsidR="00335B45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0 </w:t>
            </w:r>
          </w:p>
        </w:tc>
        <w:tc>
          <w:tcPr>
            <w:tcW w:w="3983" w:type="pct"/>
            <w:vAlign w:val="center"/>
          </w:tcPr>
          <w:p w14:paraId="06968252" w14:textId="5ED478B7" w:rsidR="00335B45" w:rsidRPr="00367AD2" w:rsidRDefault="000E4238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acreditacion</w:t>
            </w:r>
          </w:p>
        </w:tc>
      </w:tr>
    </w:tbl>
    <w:p w14:paraId="0B12640A" w14:textId="77777777" w:rsidR="00335B45" w:rsidRDefault="00335B45" w:rsidP="00A55010">
      <w:pPr>
        <w:rPr>
          <w:rFonts w:ascii="Garamond" w:hAnsi="Garamond"/>
          <w:color w:val="000000" w:themeColor="text1"/>
          <w:lang w:val="pt-BR"/>
        </w:rPr>
      </w:pPr>
    </w:p>
    <w:p w14:paraId="3823752D" w14:textId="77777777" w:rsidR="00A55010" w:rsidRPr="00333DB1" w:rsidRDefault="00A55010" w:rsidP="00A55010">
      <w:pPr>
        <w:rPr>
          <w:rFonts w:ascii="Garamond" w:hAnsi="Garamond"/>
          <w:color w:val="000000" w:themeColor="text1"/>
          <w:lang w:val="pt-BR"/>
        </w:rPr>
      </w:pPr>
    </w:p>
    <w:tbl>
      <w:tblPr>
        <w:tblStyle w:val="Grigliatabella"/>
        <w:tblW w:w="5000" w:type="pct"/>
        <w:tblCellSpacing w:w="28" w:type="dxa"/>
        <w:tblLook w:val="04A0" w:firstRow="1" w:lastRow="0" w:firstColumn="1" w:lastColumn="0" w:noHBand="0" w:noVBand="1"/>
      </w:tblPr>
      <w:tblGrid>
        <w:gridCol w:w="1471"/>
        <w:gridCol w:w="2971"/>
        <w:gridCol w:w="2441"/>
      </w:tblGrid>
      <w:tr w:rsidR="00335B45" w:rsidRPr="0077771D" w14:paraId="6D52005B" w14:textId="77777777" w:rsidTr="00282D87">
        <w:trPr>
          <w:trHeight w:val="290"/>
          <w:tblCellSpacing w:w="28" w:type="dxa"/>
        </w:trPr>
        <w:tc>
          <w:tcPr>
            <w:tcW w:w="5000" w:type="pct"/>
            <w:gridSpan w:val="3"/>
            <w:shd w:val="clear" w:color="auto" w:fill="E36C0A" w:themeFill="accent6" w:themeFillShade="BF"/>
            <w:vAlign w:val="center"/>
          </w:tcPr>
          <w:p w14:paraId="5B948F80" w14:textId="0D5BBABF" w:rsidR="00335B45" w:rsidRPr="000A4EE8" w:rsidRDefault="000E4238" w:rsidP="00F2562C">
            <w:pPr>
              <w:jc w:val="center"/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  <w:t>Lunes</w:t>
            </w:r>
          </w:p>
        </w:tc>
      </w:tr>
      <w:tr w:rsidR="00335B45" w:rsidRPr="0077771D" w14:paraId="4718D5EF" w14:textId="77777777" w:rsidTr="00F2562C">
        <w:trPr>
          <w:tblCellSpacing w:w="28" w:type="dxa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7DE4A19C" w14:textId="09F7D093" w:rsidR="00335B45" w:rsidRPr="00544C80" w:rsidRDefault="000E4238" w:rsidP="008370F3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  <w:t>Actividad</w:t>
            </w:r>
          </w:p>
        </w:tc>
      </w:tr>
      <w:tr w:rsidR="008370F3" w:rsidRPr="00367AD2" w14:paraId="1D99B5AA" w14:textId="77777777" w:rsidTr="00F2562C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1041" w:type="pct"/>
            <w:vAlign w:val="center"/>
          </w:tcPr>
          <w:p w14:paraId="1ED3F9D5" w14:textId="77777777" w:rsidR="008370F3" w:rsidRPr="00333DB1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9:30</w:t>
            </w:r>
            <w:r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1:00</w:t>
            </w:r>
          </w:p>
        </w:tc>
        <w:tc>
          <w:tcPr>
            <w:tcW w:w="2189" w:type="pct"/>
            <w:vAlign w:val="center"/>
          </w:tcPr>
          <w:p w14:paraId="45242936" w14:textId="77777777" w:rsidR="008370F3" w:rsidRPr="008370F3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8370F3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La evolución del tratamiento penal de la violencia de género en España</w:t>
            </w:r>
          </w:p>
        </w:tc>
        <w:tc>
          <w:tcPr>
            <w:tcW w:w="1770" w:type="pct"/>
            <w:vAlign w:val="center"/>
          </w:tcPr>
          <w:p w14:paraId="174DC560" w14:textId="77777777" w:rsidR="008370F3" w:rsidRPr="00333DB1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Carmen Rivero</w:t>
            </w:r>
          </w:p>
        </w:tc>
      </w:tr>
      <w:tr w:rsidR="008370F3" w:rsidRPr="00367AD2" w14:paraId="175BD4A8" w14:textId="77777777" w:rsidTr="00F2562C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1041" w:type="pct"/>
            <w:vAlign w:val="center"/>
          </w:tcPr>
          <w:p w14:paraId="2CDB00AB" w14:textId="77777777" w:rsidR="008370F3" w:rsidRPr="00333DB1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11:20 – 13:00</w:t>
            </w:r>
          </w:p>
        </w:tc>
        <w:tc>
          <w:tcPr>
            <w:tcW w:w="2189" w:type="pct"/>
            <w:vAlign w:val="center"/>
          </w:tcPr>
          <w:p w14:paraId="68B565A7" w14:textId="77777777" w:rsidR="008370F3" w:rsidRPr="008370F3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8370F3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El Tribunal Constitucional y la política de diferenciación masculina en los delitos de violencia de género</w:t>
            </w:r>
          </w:p>
        </w:tc>
        <w:tc>
          <w:tcPr>
            <w:tcW w:w="1770" w:type="pct"/>
            <w:vAlign w:val="center"/>
          </w:tcPr>
          <w:p w14:paraId="1209A717" w14:textId="77777777" w:rsidR="008370F3" w:rsidRPr="00333DB1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 Manuel Carrasco Durán</w:t>
            </w:r>
          </w:p>
        </w:tc>
      </w:tr>
      <w:tr w:rsidR="008370F3" w:rsidRPr="00333DB1" w14:paraId="4D42C500" w14:textId="77777777" w:rsidTr="00F2562C">
        <w:trPr>
          <w:tblCellSpacing w:w="28" w:type="dxa"/>
        </w:trPr>
        <w:tc>
          <w:tcPr>
            <w:tcW w:w="1041" w:type="pct"/>
          </w:tcPr>
          <w:p w14:paraId="38F9E675" w14:textId="77777777" w:rsidR="008370F3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</w:p>
          <w:p w14:paraId="660ADD89" w14:textId="77777777" w:rsidR="008370F3" w:rsidRPr="00333DB1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14:30 -16:00</w:t>
            </w:r>
          </w:p>
        </w:tc>
        <w:tc>
          <w:tcPr>
            <w:tcW w:w="2189" w:type="pct"/>
          </w:tcPr>
          <w:p w14:paraId="49E1B21A" w14:textId="77777777" w:rsidR="008370F3" w:rsidRPr="008370F3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8370F3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Una nueva violencia de género: redes sociales y tutela de la intimidad y la propia imaginen del menor</w:t>
            </w:r>
          </w:p>
        </w:tc>
        <w:tc>
          <w:tcPr>
            <w:tcW w:w="1770" w:type="pct"/>
          </w:tcPr>
          <w:p w14:paraId="727A6769" w14:textId="77777777" w:rsidR="008370F3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</w:p>
          <w:p w14:paraId="5CDE0A6C" w14:textId="77777777" w:rsidR="008370F3" w:rsidRPr="00333DB1" w:rsidRDefault="008370F3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  Víctor J. Vázquez Alonso</w:t>
            </w:r>
          </w:p>
        </w:tc>
      </w:tr>
    </w:tbl>
    <w:p w14:paraId="158C5CD5" w14:textId="77777777" w:rsidR="00335B45" w:rsidRPr="00367AD2" w:rsidRDefault="00335B45" w:rsidP="00335B45">
      <w:pPr>
        <w:jc w:val="center"/>
        <w:rPr>
          <w:rFonts w:ascii="Garamond" w:hAnsi="Garamond"/>
          <w:color w:val="000000" w:themeColor="text1"/>
          <w:lang w:val="pt-BR"/>
        </w:rPr>
      </w:pPr>
    </w:p>
    <w:tbl>
      <w:tblPr>
        <w:tblStyle w:val="Grigliatabella"/>
        <w:tblW w:w="5001" w:type="pct"/>
        <w:tblCellSpacing w:w="28" w:type="dxa"/>
        <w:tblLayout w:type="fixed"/>
        <w:tblLook w:val="04A0" w:firstRow="1" w:lastRow="0" w:firstColumn="1" w:lastColumn="0" w:noHBand="0" w:noVBand="1"/>
      </w:tblPr>
      <w:tblGrid>
        <w:gridCol w:w="1453"/>
        <w:gridCol w:w="2779"/>
        <w:gridCol w:w="2652"/>
      </w:tblGrid>
      <w:tr w:rsidR="00335B45" w:rsidRPr="0077771D" w14:paraId="47EED121" w14:textId="77777777" w:rsidTr="00F2562C">
        <w:trPr>
          <w:tblCellSpacing w:w="28" w:type="dxa"/>
        </w:trPr>
        <w:tc>
          <w:tcPr>
            <w:tcW w:w="4919" w:type="pct"/>
            <w:gridSpan w:val="3"/>
            <w:shd w:val="clear" w:color="auto" w:fill="E36C0A" w:themeFill="accent6" w:themeFillShade="BF"/>
            <w:vAlign w:val="center"/>
          </w:tcPr>
          <w:p w14:paraId="44D203F6" w14:textId="72A29C12" w:rsidR="00335B45" w:rsidRPr="000A4EE8" w:rsidRDefault="000E4238" w:rsidP="00F2562C">
            <w:pPr>
              <w:jc w:val="center"/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  <w:t>Martes</w:t>
            </w:r>
          </w:p>
        </w:tc>
      </w:tr>
      <w:tr w:rsidR="00335B45" w:rsidRPr="0077771D" w14:paraId="4DD6B739" w14:textId="77777777" w:rsidTr="00F2562C">
        <w:trPr>
          <w:tblCellSpacing w:w="28" w:type="dxa"/>
        </w:trPr>
        <w:tc>
          <w:tcPr>
            <w:tcW w:w="4919" w:type="pct"/>
            <w:gridSpan w:val="3"/>
            <w:shd w:val="clear" w:color="auto" w:fill="8DB3E2" w:themeFill="text2" w:themeFillTint="66"/>
            <w:vAlign w:val="center"/>
          </w:tcPr>
          <w:p w14:paraId="2FD9B3E2" w14:textId="4A66AFB8" w:rsidR="00335B45" w:rsidRPr="00544C80" w:rsidRDefault="000E4238" w:rsidP="008370F3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  <w:t>Actividad</w:t>
            </w:r>
          </w:p>
        </w:tc>
      </w:tr>
      <w:tr w:rsidR="00335B45" w:rsidRPr="00367AD2" w14:paraId="57628172" w14:textId="77777777" w:rsidTr="00F2562C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1011" w:type="pct"/>
            <w:vAlign w:val="center"/>
          </w:tcPr>
          <w:p w14:paraId="413FE28B" w14:textId="77777777" w:rsidR="00335B45" w:rsidRPr="00333DB1" w:rsidRDefault="00335B45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9:30</w:t>
            </w:r>
            <w:r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1:00</w:t>
            </w:r>
          </w:p>
        </w:tc>
        <w:tc>
          <w:tcPr>
            <w:tcW w:w="2011" w:type="pct"/>
          </w:tcPr>
          <w:p w14:paraId="4AE2CA5C" w14:textId="77777777" w:rsidR="00335B45" w:rsidRPr="00F2562C" w:rsidRDefault="008370F3" w:rsidP="00335B45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F2562C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El marco normativo de la violencia de género y la autonomía de la mujer</w:t>
            </w:r>
          </w:p>
        </w:tc>
        <w:tc>
          <w:tcPr>
            <w:tcW w:w="1815" w:type="pct"/>
            <w:vAlign w:val="center"/>
          </w:tcPr>
          <w:p w14:paraId="7979F96B" w14:textId="77777777" w:rsidR="00335B45" w:rsidRPr="0077771D" w:rsidRDefault="008370F3" w:rsidP="00F2562C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</w:t>
            </w:r>
            <w:r w:rsidR="00F6632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Blanca Rodríguez Ruiz</w:t>
            </w:r>
          </w:p>
        </w:tc>
      </w:tr>
      <w:tr w:rsidR="00335B45" w:rsidRPr="00D335AE" w14:paraId="56A27CA1" w14:textId="77777777" w:rsidTr="00F2562C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1011" w:type="pct"/>
            <w:vAlign w:val="center"/>
          </w:tcPr>
          <w:p w14:paraId="790CCAC0" w14:textId="77777777" w:rsidR="00335B45" w:rsidRDefault="00F2562C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11:20 -13:00</w:t>
            </w:r>
          </w:p>
        </w:tc>
        <w:tc>
          <w:tcPr>
            <w:tcW w:w="2011" w:type="pct"/>
            <w:vAlign w:val="center"/>
          </w:tcPr>
          <w:p w14:paraId="7ACB2DDE" w14:textId="77777777" w:rsidR="00335B45" w:rsidRPr="00F2562C" w:rsidRDefault="008370F3" w:rsidP="00F2562C">
            <w:pPr>
              <w:jc w:val="center"/>
              <w:rPr>
                <w:rFonts w:ascii="Garamond" w:hAnsi="Garamond" w:cs="Arial"/>
                <w:b/>
                <w:color w:val="0000FF"/>
                <w:sz w:val="18"/>
                <w:szCs w:val="18"/>
                <w:shd w:val="clear" w:color="auto" w:fill="FFFFFF"/>
                <w:lang w:val="pt-BR" w:eastAsia="it-IT"/>
              </w:rPr>
            </w:pPr>
            <w:r w:rsidRPr="00F2562C">
              <w:rPr>
                <w:rFonts w:ascii="Garamond" w:hAnsi="Garamond" w:cs="Garamond"/>
                <w:b/>
                <w:iCs/>
                <w:color w:val="000000"/>
                <w:sz w:val="18"/>
                <w:szCs w:val="18"/>
                <w:lang w:val="es-ES_tradnl"/>
              </w:rPr>
              <w:t>¿Rehabilitar o castigar? Los programas para agresores de violencia de género desde una perspectiva internacional</w:t>
            </w:r>
          </w:p>
        </w:tc>
        <w:tc>
          <w:tcPr>
            <w:tcW w:w="1815" w:type="pct"/>
            <w:vAlign w:val="center"/>
          </w:tcPr>
          <w:p w14:paraId="5FABA33E" w14:textId="77777777" w:rsidR="00335B45" w:rsidRDefault="00F66321" w:rsidP="00F2562C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Bárbara Stock</w:t>
            </w:r>
          </w:p>
        </w:tc>
      </w:tr>
      <w:tr w:rsidR="00335B45" w:rsidRPr="00D335AE" w14:paraId="7EB8D874" w14:textId="77777777" w:rsidTr="00F2562C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1011" w:type="pct"/>
            <w:vAlign w:val="center"/>
          </w:tcPr>
          <w:p w14:paraId="3294170A" w14:textId="77777777" w:rsidR="00335B45" w:rsidRPr="00333DB1" w:rsidRDefault="00F2562C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14:30 – 16:00</w:t>
            </w:r>
          </w:p>
        </w:tc>
        <w:tc>
          <w:tcPr>
            <w:tcW w:w="2011" w:type="pct"/>
          </w:tcPr>
          <w:p w14:paraId="76449958" w14:textId="77777777" w:rsidR="00335B45" w:rsidRPr="00F2562C" w:rsidRDefault="00F2562C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F2562C">
              <w:rPr>
                <w:rFonts w:ascii="Garamond" w:hAnsi="Garamond" w:cs="Garamond"/>
                <w:b/>
                <w:iCs/>
                <w:color w:val="000000"/>
                <w:sz w:val="18"/>
                <w:szCs w:val="18"/>
                <w:lang w:val="es-ES_tradnl"/>
              </w:rPr>
              <w:t>Violencia de género y protección jurídica del menor</w:t>
            </w:r>
          </w:p>
        </w:tc>
        <w:tc>
          <w:tcPr>
            <w:tcW w:w="1815" w:type="pct"/>
            <w:vAlign w:val="center"/>
          </w:tcPr>
          <w:p w14:paraId="40BBC672" w14:textId="77777777" w:rsidR="00F2562C" w:rsidRPr="00333DB1" w:rsidRDefault="00F2562C" w:rsidP="00F2562C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Lucía Alonso Sanz</w:t>
            </w:r>
          </w:p>
        </w:tc>
      </w:tr>
    </w:tbl>
    <w:p w14:paraId="2BADA8D0" w14:textId="77777777" w:rsidR="002A4775" w:rsidRDefault="002A4775" w:rsidP="00335B45">
      <w:pPr>
        <w:rPr>
          <w:rFonts w:ascii="Garamond" w:hAnsi="Garamond"/>
          <w:color w:val="000000" w:themeColor="text1"/>
          <w:lang w:val="pt-BR"/>
        </w:rPr>
      </w:pPr>
      <w:bookmarkStart w:id="0" w:name="_GoBack"/>
      <w:bookmarkEnd w:id="0"/>
    </w:p>
    <w:p w14:paraId="0B3D13EF" w14:textId="77777777" w:rsidR="00335B45" w:rsidRPr="00367AD2" w:rsidRDefault="00335B45" w:rsidP="00335B45">
      <w:pPr>
        <w:rPr>
          <w:rFonts w:ascii="Garamond" w:hAnsi="Garamond"/>
          <w:color w:val="000000" w:themeColor="text1"/>
          <w:lang w:val="pt-BR"/>
        </w:rPr>
      </w:pPr>
    </w:p>
    <w:tbl>
      <w:tblPr>
        <w:tblStyle w:val="Grigliatabella"/>
        <w:tblW w:w="5001" w:type="pct"/>
        <w:tblCellSpacing w:w="28" w:type="dxa"/>
        <w:tblLayout w:type="fixed"/>
        <w:tblLook w:val="04A0" w:firstRow="1" w:lastRow="0" w:firstColumn="1" w:lastColumn="0" w:noHBand="0" w:noVBand="1"/>
      </w:tblPr>
      <w:tblGrid>
        <w:gridCol w:w="1387"/>
        <w:gridCol w:w="2596"/>
        <w:gridCol w:w="2901"/>
      </w:tblGrid>
      <w:tr w:rsidR="00335B45" w:rsidRPr="0077771D" w14:paraId="467C1872" w14:textId="77777777" w:rsidTr="008370F3">
        <w:trPr>
          <w:tblCellSpacing w:w="28" w:type="dxa"/>
        </w:trPr>
        <w:tc>
          <w:tcPr>
            <w:tcW w:w="4919" w:type="pct"/>
            <w:gridSpan w:val="3"/>
            <w:shd w:val="clear" w:color="auto" w:fill="E36C0A" w:themeFill="accent6" w:themeFillShade="BF"/>
            <w:vAlign w:val="center"/>
          </w:tcPr>
          <w:p w14:paraId="41326C93" w14:textId="697F51F7" w:rsidR="00335B45" w:rsidRPr="000A4EE8" w:rsidRDefault="000E4238" w:rsidP="000E4238">
            <w:pPr>
              <w:jc w:val="center"/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  <w:t>Miercoles</w:t>
            </w:r>
          </w:p>
        </w:tc>
      </w:tr>
      <w:tr w:rsidR="00335B45" w:rsidRPr="0077771D" w14:paraId="4485CF8D" w14:textId="77777777" w:rsidTr="008370F3">
        <w:trPr>
          <w:tblCellSpacing w:w="28" w:type="dxa"/>
        </w:trPr>
        <w:tc>
          <w:tcPr>
            <w:tcW w:w="4919" w:type="pct"/>
            <w:gridSpan w:val="3"/>
            <w:shd w:val="clear" w:color="auto" w:fill="8DB3E2" w:themeFill="text2" w:themeFillTint="66"/>
            <w:vAlign w:val="center"/>
          </w:tcPr>
          <w:p w14:paraId="21C2AD79" w14:textId="24DB9E1D" w:rsidR="00335B45" w:rsidRPr="00544C80" w:rsidRDefault="000E4238" w:rsidP="008370F3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  <w:t>Actividad</w:t>
            </w:r>
          </w:p>
        </w:tc>
      </w:tr>
      <w:tr w:rsidR="00F2562C" w:rsidRPr="00367AD2" w14:paraId="39BA396A" w14:textId="77777777" w:rsidTr="008D2048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62" w:type="pct"/>
            <w:vAlign w:val="center"/>
          </w:tcPr>
          <w:p w14:paraId="5C7830D5" w14:textId="77777777" w:rsidR="00F2562C" w:rsidRPr="00333DB1" w:rsidRDefault="00F2562C" w:rsidP="006A2D5A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9:30</w:t>
            </w:r>
            <w:r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1:00</w:t>
            </w:r>
          </w:p>
        </w:tc>
        <w:tc>
          <w:tcPr>
            <w:tcW w:w="1876" w:type="pct"/>
          </w:tcPr>
          <w:p w14:paraId="09F648B4" w14:textId="77777777" w:rsidR="00F2562C" w:rsidRPr="00F2562C" w:rsidRDefault="00F2562C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F2562C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Mediación y violencia de género</w:t>
            </w:r>
          </w:p>
        </w:tc>
        <w:tc>
          <w:tcPr>
            <w:tcW w:w="2000" w:type="pct"/>
            <w:vAlign w:val="center"/>
          </w:tcPr>
          <w:p w14:paraId="484FD564" w14:textId="77777777" w:rsidR="00F2562C" w:rsidRPr="0077771D" w:rsidRDefault="00F2562C" w:rsidP="00F2562C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María del Castillo Falcón</w:t>
            </w:r>
          </w:p>
        </w:tc>
      </w:tr>
      <w:tr w:rsidR="00F2562C" w:rsidRPr="00D335AE" w14:paraId="7746E2DF" w14:textId="77777777" w:rsidTr="008D2048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62" w:type="pct"/>
            <w:vAlign w:val="center"/>
          </w:tcPr>
          <w:p w14:paraId="38397A6A" w14:textId="77777777" w:rsidR="00F2562C" w:rsidRDefault="00F2562C" w:rsidP="006A2D5A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lastRenderedPageBreak/>
              <w:t>11:20 -13:00</w:t>
            </w:r>
          </w:p>
        </w:tc>
        <w:tc>
          <w:tcPr>
            <w:tcW w:w="1876" w:type="pct"/>
            <w:vAlign w:val="center"/>
          </w:tcPr>
          <w:p w14:paraId="101A055C" w14:textId="77777777" w:rsidR="00F2562C" w:rsidRPr="00F2562C" w:rsidRDefault="00F2562C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F2562C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Las medidas de alejamiento en los casos de violencia de género</w:t>
            </w:r>
          </w:p>
        </w:tc>
        <w:tc>
          <w:tcPr>
            <w:tcW w:w="2000" w:type="pct"/>
            <w:vAlign w:val="center"/>
          </w:tcPr>
          <w:p w14:paraId="514C4D86" w14:textId="77777777" w:rsidR="00F2562C" w:rsidRPr="00333DB1" w:rsidRDefault="00F2562C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Yolanda Ortiz</w:t>
            </w:r>
          </w:p>
        </w:tc>
      </w:tr>
      <w:tr w:rsidR="008D2048" w:rsidRPr="00D335AE" w14:paraId="51933CB3" w14:textId="77777777" w:rsidTr="008D2048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62" w:type="pct"/>
            <w:vAlign w:val="center"/>
          </w:tcPr>
          <w:p w14:paraId="757A7301" w14:textId="1EABD9C7" w:rsidR="008D2048" w:rsidRPr="00333DB1" w:rsidRDefault="008D2048" w:rsidP="00F2562C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15:00</w:t>
            </w:r>
          </w:p>
        </w:tc>
        <w:tc>
          <w:tcPr>
            <w:tcW w:w="3916" w:type="pct"/>
            <w:gridSpan w:val="2"/>
          </w:tcPr>
          <w:p w14:paraId="759AE013" w14:textId="25128284" w:rsidR="008D2048" w:rsidRPr="00333DB1" w:rsidRDefault="008D2048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Visita institucional</w:t>
            </w:r>
          </w:p>
        </w:tc>
      </w:tr>
    </w:tbl>
    <w:p w14:paraId="188C8C5A" w14:textId="77777777" w:rsidR="00335B45" w:rsidRPr="00367AD2" w:rsidRDefault="00335B45" w:rsidP="00335B45">
      <w:pPr>
        <w:rPr>
          <w:rFonts w:ascii="Garamond" w:hAnsi="Garamond"/>
          <w:color w:val="000000" w:themeColor="text1"/>
          <w:lang w:val="pt-BR"/>
        </w:rPr>
      </w:pPr>
    </w:p>
    <w:tbl>
      <w:tblPr>
        <w:tblStyle w:val="Grigliatabella"/>
        <w:tblW w:w="5001" w:type="pct"/>
        <w:tblCellSpacing w:w="28" w:type="dxa"/>
        <w:tblLayout w:type="fixed"/>
        <w:tblLook w:val="04A0" w:firstRow="1" w:lastRow="0" w:firstColumn="1" w:lastColumn="0" w:noHBand="0" w:noVBand="1"/>
      </w:tblPr>
      <w:tblGrid>
        <w:gridCol w:w="1387"/>
        <w:gridCol w:w="2596"/>
        <w:gridCol w:w="2901"/>
      </w:tblGrid>
      <w:tr w:rsidR="00335B45" w:rsidRPr="0077771D" w14:paraId="5480E4C0" w14:textId="77777777" w:rsidTr="008370F3">
        <w:trPr>
          <w:tblCellSpacing w:w="28" w:type="dxa"/>
        </w:trPr>
        <w:tc>
          <w:tcPr>
            <w:tcW w:w="4919" w:type="pct"/>
            <w:gridSpan w:val="3"/>
            <w:shd w:val="clear" w:color="auto" w:fill="E36C0A" w:themeFill="accent6" w:themeFillShade="BF"/>
            <w:vAlign w:val="center"/>
          </w:tcPr>
          <w:p w14:paraId="62F10CB2" w14:textId="27EB3388" w:rsidR="00335B45" w:rsidRPr="000A4EE8" w:rsidRDefault="000E4238" w:rsidP="00F2562C">
            <w:pPr>
              <w:jc w:val="center"/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  <w:t>Jueves</w:t>
            </w:r>
          </w:p>
        </w:tc>
      </w:tr>
      <w:tr w:rsidR="00335B45" w:rsidRPr="0077771D" w14:paraId="45BF09E1" w14:textId="77777777" w:rsidTr="008370F3">
        <w:trPr>
          <w:tblCellSpacing w:w="28" w:type="dxa"/>
        </w:trPr>
        <w:tc>
          <w:tcPr>
            <w:tcW w:w="4919" w:type="pct"/>
            <w:gridSpan w:val="3"/>
            <w:shd w:val="clear" w:color="auto" w:fill="8DB3E2" w:themeFill="text2" w:themeFillTint="66"/>
            <w:vAlign w:val="center"/>
          </w:tcPr>
          <w:p w14:paraId="6FD47CA7" w14:textId="12E03008" w:rsidR="00335B45" w:rsidRPr="00544C80" w:rsidRDefault="000E4238" w:rsidP="008370F3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  <w:t>Actividad</w:t>
            </w:r>
          </w:p>
        </w:tc>
      </w:tr>
      <w:tr w:rsidR="006A2D5A" w:rsidRPr="00367AD2" w14:paraId="0D31CBAF" w14:textId="77777777" w:rsidTr="008D2048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62" w:type="pct"/>
            <w:vAlign w:val="center"/>
          </w:tcPr>
          <w:p w14:paraId="4CEAD647" w14:textId="376F7DF7" w:rsidR="006A2D5A" w:rsidRPr="00333DB1" w:rsidRDefault="006A2D5A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9:30</w:t>
            </w:r>
            <w:r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1:00</w:t>
            </w:r>
          </w:p>
        </w:tc>
        <w:tc>
          <w:tcPr>
            <w:tcW w:w="1876" w:type="pct"/>
          </w:tcPr>
          <w:p w14:paraId="682B3DF4" w14:textId="570CD40E" w:rsidR="006A2D5A" w:rsidRPr="006A2D5A" w:rsidRDefault="006A2D5A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6A2D5A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Igualdad, violencia de género y nuevas masculinidades</w:t>
            </w:r>
          </w:p>
        </w:tc>
        <w:tc>
          <w:tcPr>
            <w:tcW w:w="2000" w:type="pct"/>
            <w:vAlign w:val="center"/>
          </w:tcPr>
          <w:p w14:paraId="5DF4A383" w14:textId="44466D1A" w:rsidR="006A2D5A" w:rsidRPr="0077771D" w:rsidRDefault="006A2D5A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 Octavio Salazar</w:t>
            </w:r>
          </w:p>
        </w:tc>
      </w:tr>
      <w:tr w:rsidR="006A2D5A" w:rsidRPr="00D335AE" w14:paraId="732CBFDA" w14:textId="77777777" w:rsidTr="00491C95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62" w:type="pct"/>
            <w:vAlign w:val="center"/>
          </w:tcPr>
          <w:p w14:paraId="4A5FAC0D" w14:textId="7B3F27F3" w:rsidR="006A2D5A" w:rsidRPr="00333DB1" w:rsidRDefault="006A2D5A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11:20 -13:00</w:t>
            </w:r>
          </w:p>
        </w:tc>
        <w:tc>
          <w:tcPr>
            <w:tcW w:w="1876" w:type="pct"/>
            <w:vAlign w:val="center"/>
          </w:tcPr>
          <w:p w14:paraId="53584065" w14:textId="312D7F7F" w:rsidR="006A2D5A" w:rsidRPr="006A2D5A" w:rsidRDefault="006A2D5A" w:rsidP="00491C95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6A2D5A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La reparación en los delitos de violencia de género</w:t>
            </w:r>
          </w:p>
        </w:tc>
        <w:tc>
          <w:tcPr>
            <w:tcW w:w="2000" w:type="pct"/>
            <w:vAlign w:val="center"/>
          </w:tcPr>
          <w:p w14:paraId="7BAB3C14" w14:textId="2601D87C" w:rsidR="006A2D5A" w:rsidRPr="00333DB1" w:rsidRDefault="006A2D5A" w:rsidP="00491C95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Ruth Rubio</w:t>
            </w:r>
          </w:p>
        </w:tc>
      </w:tr>
      <w:tr w:rsidR="008D2048" w:rsidRPr="00544C80" w14:paraId="69B94562" w14:textId="77777777" w:rsidTr="008D2048">
        <w:trPr>
          <w:tblCellSpacing w:w="28" w:type="dxa"/>
        </w:trPr>
        <w:tc>
          <w:tcPr>
            <w:tcW w:w="962" w:type="pct"/>
            <w:vAlign w:val="center"/>
          </w:tcPr>
          <w:p w14:paraId="16C90050" w14:textId="3A99E865" w:rsidR="008D2048" w:rsidRPr="00544C80" w:rsidRDefault="008D2048" w:rsidP="008370F3">
            <w:pPr>
              <w:jc w:val="center"/>
              <w:rPr>
                <w:rFonts w:ascii="Apple Chancery" w:hAnsi="Apple Chancery" w:cs="Apple Chancery"/>
                <w:color w:val="FF0000"/>
                <w:sz w:val="16"/>
                <w:szCs w:val="16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15:00</w:t>
            </w:r>
          </w:p>
        </w:tc>
        <w:tc>
          <w:tcPr>
            <w:tcW w:w="3916" w:type="pct"/>
            <w:gridSpan w:val="2"/>
          </w:tcPr>
          <w:p w14:paraId="381DC91E" w14:textId="57F819E3" w:rsidR="008D2048" w:rsidRPr="00544C80" w:rsidRDefault="008D2048" w:rsidP="008370F3">
            <w:pPr>
              <w:jc w:val="center"/>
              <w:rPr>
                <w:rFonts w:ascii="Apple Chancery" w:hAnsi="Apple Chancery" w:cs="Apple Chancery"/>
                <w:color w:val="FF0000"/>
                <w:sz w:val="16"/>
                <w:szCs w:val="16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Visita institucional</w:t>
            </w:r>
          </w:p>
        </w:tc>
      </w:tr>
    </w:tbl>
    <w:p w14:paraId="694F7613" w14:textId="77777777" w:rsidR="00335B45" w:rsidRDefault="00335B45" w:rsidP="00335B45">
      <w:pPr>
        <w:jc w:val="center"/>
        <w:rPr>
          <w:rFonts w:ascii="Garamond" w:hAnsi="Garamond"/>
          <w:color w:val="000000" w:themeColor="text1"/>
          <w:lang w:val="pt-BR"/>
        </w:rPr>
      </w:pPr>
    </w:p>
    <w:tbl>
      <w:tblPr>
        <w:tblStyle w:val="Grigliatabella"/>
        <w:tblW w:w="5027" w:type="pct"/>
        <w:tblCellSpacing w:w="28" w:type="dxa"/>
        <w:tblLayout w:type="fixed"/>
        <w:tblLook w:val="04A0" w:firstRow="1" w:lastRow="0" w:firstColumn="1" w:lastColumn="0" w:noHBand="0" w:noVBand="1"/>
      </w:tblPr>
      <w:tblGrid>
        <w:gridCol w:w="1367"/>
        <w:gridCol w:w="2554"/>
        <w:gridCol w:w="2999"/>
      </w:tblGrid>
      <w:tr w:rsidR="00335B45" w:rsidRPr="0077771D" w14:paraId="28EFCD81" w14:textId="77777777" w:rsidTr="0090301D">
        <w:trPr>
          <w:tblCellSpacing w:w="28" w:type="dxa"/>
        </w:trPr>
        <w:tc>
          <w:tcPr>
            <w:tcW w:w="5000" w:type="pct"/>
            <w:gridSpan w:val="3"/>
            <w:shd w:val="clear" w:color="auto" w:fill="E36C0A" w:themeFill="accent6" w:themeFillShade="BF"/>
            <w:vAlign w:val="center"/>
          </w:tcPr>
          <w:p w14:paraId="28719863" w14:textId="6C4E52CD" w:rsidR="00335B45" w:rsidRPr="000A4EE8" w:rsidRDefault="000E4238" w:rsidP="000E4238">
            <w:pPr>
              <w:jc w:val="center"/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Plantagenet Cherokee" w:hAnsi="Plantagenet Cherokee" w:cs="Plantagenet Cherokee"/>
                <w:color w:val="000000" w:themeColor="text1"/>
                <w:sz w:val="20"/>
                <w:szCs w:val="20"/>
                <w:lang w:val="pt-BR"/>
              </w:rPr>
              <w:t>Viernes</w:t>
            </w:r>
          </w:p>
        </w:tc>
      </w:tr>
      <w:tr w:rsidR="00335B45" w:rsidRPr="0077771D" w14:paraId="5E7B73FE" w14:textId="77777777" w:rsidTr="0090301D">
        <w:trPr>
          <w:tblCellSpacing w:w="28" w:type="dxa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12ABA8E7" w14:textId="17A4B12E" w:rsidR="00335B45" w:rsidRPr="00544C80" w:rsidRDefault="000E4238" w:rsidP="008370F3">
            <w:pPr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  <w:lang w:val="pt-BR"/>
              </w:rPr>
              <w:t>Actividad</w:t>
            </w:r>
          </w:p>
        </w:tc>
      </w:tr>
      <w:tr w:rsidR="006A2D5A" w:rsidRPr="00367AD2" w14:paraId="6C2A9525" w14:textId="77777777" w:rsidTr="0090301D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58" w:type="pct"/>
            <w:vAlign w:val="center"/>
          </w:tcPr>
          <w:p w14:paraId="411DBB74" w14:textId="2EE92812" w:rsidR="006A2D5A" w:rsidRPr="00333DB1" w:rsidRDefault="006A2D5A" w:rsidP="008370F3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9:30</w:t>
            </w:r>
            <w:r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 w:rsidR="0090301D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0:3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0</w:t>
            </w:r>
          </w:p>
        </w:tc>
        <w:tc>
          <w:tcPr>
            <w:tcW w:w="1865" w:type="pct"/>
          </w:tcPr>
          <w:p w14:paraId="2CAD255D" w14:textId="56534944" w:rsidR="006A2D5A" w:rsidRPr="0090301D" w:rsidRDefault="006A2D5A" w:rsidP="0090301D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90301D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 xml:space="preserve">Igualdad, violencia de género </w:t>
            </w:r>
            <w:r w:rsidR="0090301D" w:rsidRPr="0090301D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en Italia</w:t>
            </w:r>
          </w:p>
        </w:tc>
        <w:tc>
          <w:tcPr>
            <w:tcW w:w="2177" w:type="pct"/>
            <w:vAlign w:val="center"/>
          </w:tcPr>
          <w:p w14:paraId="097F1A8F" w14:textId="3B15B166" w:rsidR="006A2D5A" w:rsidRPr="00340827" w:rsidRDefault="0090301D" w:rsidP="0090301D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Prof.ssa Fabiola Furnari</w:t>
            </w:r>
          </w:p>
        </w:tc>
      </w:tr>
      <w:tr w:rsidR="006A2D5A" w:rsidRPr="00340827" w14:paraId="3717B4E8" w14:textId="77777777" w:rsidTr="00282D87">
        <w:tblPrEx>
          <w:tblCellMar>
            <w:top w:w="57" w:type="dxa"/>
            <w:bottom w:w="57" w:type="dxa"/>
          </w:tblCellMar>
        </w:tblPrEx>
        <w:trPr>
          <w:trHeight w:val="746"/>
          <w:tblCellSpacing w:w="28" w:type="dxa"/>
        </w:trPr>
        <w:tc>
          <w:tcPr>
            <w:tcW w:w="958" w:type="pct"/>
            <w:vAlign w:val="center"/>
          </w:tcPr>
          <w:p w14:paraId="3A2C4F8C" w14:textId="0DAE7592" w:rsidR="006A2D5A" w:rsidRPr="00333DB1" w:rsidRDefault="0090301D" w:rsidP="006A2D5A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10</w:t>
            </w:r>
            <w:r w:rsidR="006A2D5A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:30</w:t>
            </w:r>
            <w:r w:rsidR="006A2D5A"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1:3</w:t>
            </w:r>
            <w:r w:rsidR="006A2D5A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0</w:t>
            </w:r>
          </w:p>
        </w:tc>
        <w:tc>
          <w:tcPr>
            <w:tcW w:w="1865" w:type="pct"/>
          </w:tcPr>
          <w:p w14:paraId="50F49303" w14:textId="5762CBDD" w:rsidR="006A2D5A" w:rsidRPr="0090301D" w:rsidRDefault="0090301D" w:rsidP="006A2D5A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90301D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La violencia intragénero y la superación del paradigma binario</w:t>
            </w:r>
          </w:p>
        </w:tc>
        <w:tc>
          <w:tcPr>
            <w:tcW w:w="2177" w:type="pct"/>
            <w:vAlign w:val="center"/>
          </w:tcPr>
          <w:p w14:paraId="51B8BC2C" w14:textId="74E4AB63" w:rsidR="006A2D5A" w:rsidRPr="00340827" w:rsidRDefault="006A2D5A" w:rsidP="0090301D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Prof. </w:t>
            </w:r>
            <w:r w:rsidR="0090301D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Germán Terual Lozano</w:t>
            </w:r>
          </w:p>
        </w:tc>
      </w:tr>
      <w:tr w:rsidR="0090301D" w:rsidRPr="00340827" w14:paraId="3679A0E1" w14:textId="77777777" w:rsidTr="0090301D">
        <w:tblPrEx>
          <w:tblCellMar>
            <w:top w:w="57" w:type="dxa"/>
            <w:bottom w:w="57" w:type="dxa"/>
          </w:tblCellMar>
        </w:tblPrEx>
        <w:trPr>
          <w:tblCellSpacing w:w="28" w:type="dxa"/>
        </w:trPr>
        <w:tc>
          <w:tcPr>
            <w:tcW w:w="958" w:type="pct"/>
            <w:vAlign w:val="center"/>
          </w:tcPr>
          <w:p w14:paraId="1AB44B03" w14:textId="147405DF" w:rsidR="0090301D" w:rsidRPr="00333DB1" w:rsidRDefault="0090301D" w:rsidP="008D2048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12:00</w:t>
            </w:r>
            <w:r w:rsidRPr="00333DB1"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 xml:space="preserve"> – 1</w:t>
            </w: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3:00</w:t>
            </w:r>
          </w:p>
        </w:tc>
        <w:tc>
          <w:tcPr>
            <w:tcW w:w="1865" w:type="pct"/>
          </w:tcPr>
          <w:p w14:paraId="11AE62B9" w14:textId="4193AAC8" w:rsidR="0090301D" w:rsidRPr="0090301D" w:rsidRDefault="0090301D" w:rsidP="008D2048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 w:rsidRPr="0090301D"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  <w:t>El principio de igualdad en el Estado Constitucional</w:t>
            </w:r>
          </w:p>
        </w:tc>
        <w:tc>
          <w:tcPr>
            <w:tcW w:w="2177" w:type="pct"/>
            <w:vAlign w:val="center"/>
          </w:tcPr>
          <w:p w14:paraId="6A0E0242" w14:textId="63A1BBDF" w:rsidR="0090301D" w:rsidRPr="00340827" w:rsidRDefault="0090301D" w:rsidP="0090301D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Prof. Javier Pérez Royo</w:t>
            </w:r>
          </w:p>
        </w:tc>
      </w:tr>
      <w:tr w:rsidR="0090301D" w:rsidRPr="00544C80" w14:paraId="46B6DF6C" w14:textId="77777777" w:rsidTr="000E4238">
        <w:trPr>
          <w:trHeight w:val="182"/>
          <w:tblCellSpacing w:w="28" w:type="dxa"/>
        </w:trPr>
        <w:tc>
          <w:tcPr>
            <w:tcW w:w="958" w:type="pct"/>
            <w:vAlign w:val="center"/>
          </w:tcPr>
          <w:p w14:paraId="2FE64247" w14:textId="42A8EF73" w:rsidR="0090301D" w:rsidRPr="00544C80" w:rsidRDefault="0090301D" w:rsidP="008D2048">
            <w:pPr>
              <w:jc w:val="center"/>
              <w:rPr>
                <w:rFonts w:ascii="Apple Chancery" w:hAnsi="Apple Chancery" w:cs="Apple Chancery"/>
                <w:color w:val="FF0000"/>
                <w:sz w:val="16"/>
                <w:szCs w:val="16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13:00 -13:30</w:t>
            </w:r>
          </w:p>
        </w:tc>
        <w:tc>
          <w:tcPr>
            <w:tcW w:w="4042" w:type="pct"/>
            <w:gridSpan w:val="2"/>
          </w:tcPr>
          <w:p w14:paraId="2F8970BD" w14:textId="31217CB9" w:rsidR="0090301D" w:rsidRPr="00491C95" w:rsidRDefault="0090301D" w:rsidP="008D2048">
            <w:pPr>
              <w:jc w:val="center"/>
              <w:rPr>
                <w:rFonts w:ascii="Apple Chancery" w:hAnsi="Apple Chancery" w:cs="Apple Chancery"/>
                <w:color w:val="FF0000"/>
                <w:sz w:val="16"/>
                <w:szCs w:val="16"/>
                <w:lang w:val="pt-BR"/>
              </w:rPr>
            </w:pPr>
            <w:r w:rsidRPr="00491C95">
              <w:rPr>
                <w:rFonts w:ascii="Garamond" w:hAnsi="Garamond" w:cs="Garamond"/>
                <w:b/>
                <w:iCs/>
                <w:color w:val="FF0000"/>
                <w:sz w:val="18"/>
                <w:szCs w:val="18"/>
              </w:rPr>
              <w:t>Certificados</w:t>
            </w:r>
          </w:p>
        </w:tc>
      </w:tr>
      <w:tr w:rsidR="0090301D" w:rsidRPr="006A2D5A" w14:paraId="5223C202" w14:textId="77777777" w:rsidTr="0090301D">
        <w:trPr>
          <w:tblCellSpacing w:w="28" w:type="dxa"/>
        </w:trPr>
        <w:tc>
          <w:tcPr>
            <w:tcW w:w="958" w:type="pct"/>
            <w:vAlign w:val="center"/>
          </w:tcPr>
          <w:p w14:paraId="70A60720" w14:textId="0D6DE9BB" w:rsidR="0090301D" w:rsidRDefault="0090301D" w:rsidP="008D2048">
            <w:pPr>
              <w:jc w:val="center"/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21:00</w:t>
            </w:r>
          </w:p>
        </w:tc>
        <w:tc>
          <w:tcPr>
            <w:tcW w:w="4042" w:type="pct"/>
            <w:gridSpan w:val="2"/>
          </w:tcPr>
          <w:p w14:paraId="2C6C4F1C" w14:textId="43B5D10B" w:rsidR="0090301D" w:rsidRPr="006A2D5A" w:rsidRDefault="000E4238" w:rsidP="000E4238">
            <w:pPr>
              <w:jc w:val="center"/>
              <w:rPr>
                <w:rFonts w:ascii="Garamond" w:hAnsi="Garamond" w:cs="Garamond"/>
                <w:b/>
                <w:iCs/>
                <w:color w:val="333333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FF"/>
                <w:sz w:val="18"/>
                <w:szCs w:val="18"/>
                <w:lang w:val="pt-BR"/>
              </w:rPr>
              <w:t>CENA FINAL</w:t>
            </w:r>
          </w:p>
        </w:tc>
      </w:tr>
    </w:tbl>
    <w:p w14:paraId="73414910" w14:textId="77777777" w:rsidR="00335B45" w:rsidRDefault="00335B45" w:rsidP="00335B45">
      <w:pPr>
        <w:rPr>
          <w:rFonts w:ascii="Garamond" w:hAnsi="Garamond"/>
          <w:color w:val="000000" w:themeColor="text1"/>
          <w:lang w:val="pt-BR"/>
        </w:rPr>
      </w:pPr>
    </w:p>
    <w:p w14:paraId="4D2AB37F" w14:textId="77777777" w:rsidR="00335B45" w:rsidRDefault="00335B45" w:rsidP="00335B45"/>
    <w:p w14:paraId="7A34F290" w14:textId="77777777" w:rsidR="00144C05" w:rsidRDefault="00144C05"/>
    <w:sectPr w:rsidR="00144C05" w:rsidSect="00491C95">
      <w:headerReference w:type="even" r:id="rId6"/>
      <w:headerReference w:type="default" r:id="rId7"/>
      <w:pgSz w:w="16840" w:h="11900" w:orient="landscape"/>
      <w:pgMar w:top="920" w:right="1105" w:bottom="284" w:left="1134" w:header="227" w:footer="737" w:gutter="0"/>
      <w:cols w:num="2" w:space="1531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47010" w14:textId="77777777" w:rsidR="00C53756" w:rsidRDefault="00C53756">
      <w:r>
        <w:separator/>
      </w:r>
    </w:p>
  </w:endnote>
  <w:endnote w:type="continuationSeparator" w:id="0">
    <w:p w14:paraId="0D4DCE94" w14:textId="77777777" w:rsidR="00C53756" w:rsidRDefault="00C5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CD92C" w14:textId="77777777" w:rsidR="00C53756" w:rsidRDefault="00C53756">
      <w:r>
        <w:separator/>
      </w:r>
    </w:p>
  </w:footnote>
  <w:footnote w:type="continuationSeparator" w:id="0">
    <w:p w14:paraId="4DE077BA" w14:textId="77777777" w:rsidR="00C53756" w:rsidRDefault="00C537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FD4AF" w14:textId="77777777" w:rsidR="008D2048" w:rsidRDefault="008D2048">
    <w:pPr>
      <w:pStyle w:val="Intestazione"/>
    </w:pPr>
    <w:r>
      <w:rPr>
        <w:noProof/>
      </w:rPr>
      <w:drawing>
        <wp:inline distT="0" distB="0" distL="0" distR="0" wp14:anchorId="11B80472" wp14:editId="5B8F37B8">
          <wp:extent cx="1939290" cy="600665"/>
          <wp:effectExtent l="0" t="0" r="0" b="9525"/>
          <wp:docPr id="9" name="Immagine 9" descr="Macintosh HD:Users:Federico:Dropbox:BELINDA:Logo 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ederico:Dropbox:BELINDA:Logo 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513" cy="600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  </w:t>
    </w:r>
    <w:r>
      <w:rPr>
        <w:noProof/>
      </w:rPr>
      <w:tab/>
      <w:t xml:space="preserve">             </w:t>
    </w:r>
    <w:r>
      <w:rPr>
        <w:noProof/>
      </w:rPr>
      <w:tab/>
      <w:t xml:space="preserve"> </w:t>
    </w:r>
    <w:r>
      <w:rPr>
        <w:noProof/>
      </w:rPr>
      <w:drawing>
        <wp:inline distT="0" distB="0" distL="0" distR="0" wp14:anchorId="2059716D" wp14:editId="22612570">
          <wp:extent cx="712406" cy="798830"/>
          <wp:effectExtent l="0" t="0" r="0" b="0"/>
          <wp:docPr id="10" name="Immagine 10" descr="Macintosh HD:Users:Federico:Dropbox:INTERNATIONAL EXPERIENCE:Portfolio-loghi-presentaz..:LOGO TOR VERGATA (1):LOGO TOR VERGATA ritagl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Federico:Dropbox:INTERNATIONAL EXPERIENCE:Portfolio-loghi-presentaz..:LOGO TOR VERGATA (1):LOGO TOR VERGATA ritagl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3" cy="798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5000" w:type="pct"/>
      <w:tblCellSpacing w:w="11" w:type="dxa"/>
      <w:tblLayout w:type="fixed"/>
      <w:tblLook w:val="04A0" w:firstRow="1" w:lastRow="0" w:firstColumn="1" w:lastColumn="0" w:noHBand="0" w:noVBand="1"/>
    </w:tblPr>
    <w:tblGrid>
      <w:gridCol w:w="14881"/>
    </w:tblGrid>
    <w:tr w:rsidR="008D2048" w:rsidRPr="00F018C0" w14:paraId="4A0BA7C3" w14:textId="77777777" w:rsidTr="008370F3">
      <w:trPr>
        <w:tblCellSpacing w:w="11" w:type="dxa"/>
      </w:trPr>
      <w:tc>
        <w:tcPr>
          <w:tcW w:w="4985" w:type="pct"/>
          <w:vAlign w:val="center"/>
        </w:tcPr>
        <w:p w14:paraId="6B51DA19" w14:textId="6349E4AC" w:rsidR="00491C95" w:rsidRPr="000E4238" w:rsidRDefault="00491C95" w:rsidP="000E4238">
          <w:pPr>
            <w:tabs>
              <w:tab w:val="left" w:pos="142"/>
            </w:tabs>
            <w:spacing w:before="7"/>
            <w:ind w:left="-142"/>
            <w:jc w:val="center"/>
            <w:rPr>
              <w:rFonts w:ascii="Garamond" w:hAnsi="Garamond"/>
              <w:color w:val="000000"/>
              <w:sz w:val="28"/>
              <w:szCs w:val="28"/>
              <w:lang w:val="pt-BR"/>
            </w:rPr>
          </w:pPr>
          <w:r w:rsidRPr="000E4238">
            <w:rPr>
              <w:rFonts w:ascii="Garamond" w:hAnsi="Garamond"/>
              <w:color w:val="000000"/>
              <w:sz w:val="28"/>
              <w:szCs w:val="28"/>
              <w:lang w:val="pt-BR"/>
            </w:rPr>
            <w:t>VIOLÊNCIA DOMÉSTICA E CRIME</w:t>
          </w:r>
          <w:r w:rsidR="000E4238" w:rsidRPr="000E4238">
            <w:rPr>
              <w:rFonts w:ascii="Garamond" w:hAnsi="Garamond"/>
              <w:color w:val="000000"/>
              <w:sz w:val="28"/>
              <w:szCs w:val="28"/>
              <w:lang w:val="pt-BR"/>
            </w:rPr>
            <w:t>NES</w:t>
          </w:r>
          <w:r w:rsidRPr="000E4238">
            <w:rPr>
              <w:rFonts w:ascii="Garamond" w:hAnsi="Garamond"/>
              <w:color w:val="000000"/>
              <w:sz w:val="28"/>
              <w:szCs w:val="28"/>
              <w:lang w:val="pt-BR"/>
            </w:rPr>
            <w:t>S DE GÊNERO.</w:t>
          </w:r>
        </w:p>
        <w:p w14:paraId="1690BF68" w14:textId="24D67440" w:rsidR="008D2048" w:rsidRPr="004140E9" w:rsidRDefault="000E4238" w:rsidP="000E4238">
          <w:pPr>
            <w:tabs>
              <w:tab w:val="left" w:pos="142"/>
            </w:tabs>
            <w:spacing w:before="7"/>
            <w:ind w:left="-142"/>
            <w:jc w:val="center"/>
            <w:rPr>
              <w:rFonts w:ascii="Garamond" w:hAnsi="Garamond"/>
              <w:color w:val="0000FF"/>
              <w:sz w:val="28"/>
              <w:szCs w:val="28"/>
            </w:rPr>
          </w:pPr>
          <w:r w:rsidRPr="000E4238">
            <w:rPr>
              <w:rFonts w:ascii="Garamond" w:hAnsi="Garamond"/>
              <w:color w:val="000000"/>
              <w:sz w:val="28"/>
              <w:szCs w:val="28"/>
              <w:lang w:val="pt-BR"/>
            </w:rPr>
            <w:t>L</w:t>
          </w:r>
          <w:r w:rsidR="00491C95" w:rsidRPr="000E4238">
            <w:rPr>
              <w:rFonts w:ascii="Garamond" w:hAnsi="Garamond"/>
              <w:color w:val="000000"/>
              <w:sz w:val="28"/>
              <w:szCs w:val="28"/>
              <w:lang w:val="pt-BR"/>
            </w:rPr>
            <w:t>A EXPERIÊNCIA ESPANHOLA</w:t>
          </w:r>
        </w:p>
      </w:tc>
    </w:tr>
  </w:tbl>
  <w:p w14:paraId="3C2FB969" w14:textId="77777777" w:rsidR="008D2048" w:rsidRDefault="008D2048" w:rsidP="008370F3">
    <w:pPr>
      <w:pStyle w:val="Intestazione"/>
      <w:tabs>
        <w:tab w:val="left" w:pos="5773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F3"/>
    <w:rsid w:val="000E4238"/>
    <w:rsid w:val="00144C05"/>
    <w:rsid w:val="00282D87"/>
    <w:rsid w:val="002A4775"/>
    <w:rsid w:val="00335B45"/>
    <w:rsid w:val="00491C95"/>
    <w:rsid w:val="006A2D5A"/>
    <w:rsid w:val="008370F3"/>
    <w:rsid w:val="008D2048"/>
    <w:rsid w:val="0090301D"/>
    <w:rsid w:val="00A55010"/>
    <w:rsid w:val="00B532CF"/>
    <w:rsid w:val="00C53756"/>
    <w:rsid w:val="00DD7A72"/>
    <w:rsid w:val="00F2562C"/>
    <w:rsid w:val="00F66321"/>
    <w:rsid w:val="00F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BA7F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B45"/>
    <w:rPr>
      <w:rFonts w:ascii="Times New Roman" w:eastAsia="Times New Roman" w:hAnsi="Times New Roman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5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35B45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B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B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B45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semiHidden/>
    <w:rsid w:val="008370F3"/>
    <w:pPr>
      <w:spacing w:before="100" w:beforeAutospacing="1" w:after="100" w:afterAutospacing="1"/>
    </w:pPr>
    <w:rPr>
      <w:lang w:val="es-ES"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491C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C95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ederico:Library:Application%20Support:Microsoft:Office:Modelli%20utente:Modelli%20personali:program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HD:Users:Federico:Library:Application Support:Microsoft:Office:Modelli utente:Modelli personali:programma.dotx</Template>
  <TotalTime>19</TotalTime>
  <Pages>1</Pages>
  <Words>246</Words>
  <Characters>1406</Characters>
  <Application>Microsoft Macintosh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Exp.</dc:creator>
  <cp:keywords/>
  <dc:description/>
  <cp:lastModifiedBy>Utente di Microsoft Office</cp:lastModifiedBy>
  <cp:revision>19</cp:revision>
  <dcterms:created xsi:type="dcterms:W3CDTF">2018-02-05T08:33:00Z</dcterms:created>
  <dcterms:modified xsi:type="dcterms:W3CDTF">2018-11-14T10:54:00Z</dcterms:modified>
</cp:coreProperties>
</file>